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91514" w14:textId="2149F136" w:rsidR="003F70F7" w:rsidRPr="001207D8" w:rsidRDefault="003F70F7" w:rsidP="001207D8">
      <w:pPr>
        <w:rPr>
          <w:rFonts w:ascii="Calibri" w:hAnsi="Calibri" w:cs="Calibri"/>
        </w:rPr>
      </w:pPr>
      <w:r w:rsidRPr="001207D8">
        <w:rPr>
          <w:rFonts w:ascii="Calibri" w:hAnsi="Calibri" w:cs="Calibri"/>
          <w:b/>
          <w:bCs/>
        </w:rPr>
        <w:t>Logo</w:t>
      </w:r>
      <w:r w:rsidRPr="001207D8">
        <w:rPr>
          <w:rFonts w:ascii="Calibri" w:hAnsi="Calibri" w:cs="Calibri"/>
        </w:rPr>
        <w:t xml:space="preserve"> – In attached folder</w:t>
      </w:r>
    </w:p>
    <w:p w14:paraId="0277C459" w14:textId="47B44DEB" w:rsidR="003F70F7" w:rsidRPr="001207D8" w:rsidRDefault="003F70F7" w:rsidP="001207D8">
      <w:pPr>
        <w:rPr>
          <w:rFonts w:ascii="Calibri" w:hAnsi="Calibri" w:cs="Calibri"/>
        </w:rPr>
      </w:pPr>
    </w:p>
    <w:p w14:paraId="2EBF9E22" w14:textId="2E87F193" w:rsidR="00384E8B" w:rsidRPr="001207D8" w:rsidRDefault="003F70F7" w:rsidP="001207D8">
      <w:pPr>
        <w:rPr>
          <w:rFonts w:ascii="Calibri" w:eastAsia="Times New Roman" w:hAnsi="Calibri" w:cs="Calibri"/>
        </w:rPr>
      </w:pPr>
      <w:r w:rsidRPr="001207D8">
        <w:rPr>
          <w:rFonts w:ascii="Calibri" w:hAnsi="Calibri" w:cs="Calibri"/>
          <w:b/>
          <w:bCs/>
        </w:rPr>
        <w:t>Product Photography</w:t>
      </w:r>
      <w:r w:rsidRPr="001207D8">
        <w:rPr>
          <w:rFonts w:ascii="Calibri" w:hAnsi="Calibri" w:cs="Calibri"/>
        </w:rPr>
        <w:t xml:space="preserve"> – In attached folder</w:t>
      </w:r>
    </w:p>
    <w:p w14:paraId="1857DAFC" w14:textId="77777777" w:rsidR="003F70F7" w:rsidRPr="001207D8" w:rsidRDefault="003F70F7" w:rsidP="001207D8">
      <w:pPr>
        <w:rPr>
          <w:rFonts w:ascii="Calibri" w:hAnsi="Calibri" w:cs="Calibri"/>
        </w:rPr>
      </w:pPr>
    </w:p>
    <w:p w14:paraId="3037DAE4" w14:textId="6D96C3F9" w:rsidR="006427CE" w:rsidRPr="001207D8" w:rsidRDefault="00D678A0" w:rsidP="001207D8">
      <w:pPr>
        <w:rPr>
          <w:rFonts w:ascii="Calibri" w:hAnsi="Calibri" w:cs="Calibri"/>
        </w:rPr>
      </w:pPr>
      <w:r w:rsidRPr="001207D8">
        <w:rPr>
          <w:rFonts w:ascii="Calibri" w:hAnsi="Calibri" w:cs="Calibri"/>
          <w:b/>
          <w:bCs/>
        </w:rPr>
        <w:t>Phone</w:t>
      </w:r>
      <w:r w:rsidRPr="001207D8">
        <w:rPr>
          <w:rFonts w:ascii="Calibri" w:hAnsi="Calibri" w:cs="Calibri"/>
        </w:rPr>
        <w:t xml:space="preserve"> – (800) 734-8484</w:t>
      </w:r>
    </w:p>
    <w:p w14:paraId="6D01E7FB" w14:textId="77777777" w:rsidR="00D678A0" w:rsidRPr="001207D8" w:rsidRDefault="00D678A0" w:rsidP="001207D8">
      <w:pPr>
        <w:rPr>
          <w:rFonts w:ascii="Calibri" w:hAnsi="Calibri" w:cs="Calibri"/>
        </w:rPr>
      </w:pPr>
    </w:p>
    <w:p w14:paraId="323F30E3" w14:textId="7C3AEFD5" w:rsidR="00D678A0" w:rsidRPr="001207D8" w:rsidRDefault="00D678A0" w:rsidP="001207D8">
      <w:pPr>
        <w:rPr>
          <w:rFonts w:ascii="Calibri" w:hAnsi="Calibri" w:cs="Calibri"/>
        </w:rPr>
      </w:pPr>
      <w:r w:rsidRPr="001207D8">
        <w:rPr>
          <w:rFonts w:ascii="Calibri" w:hAnsi="Calibri" w:cs="Calibri"/>
          <w:b/>
          <w:bCs/>
        </w:rPr>
        <w:t>Email</w:t>
      </w:r>
      <w:r w:rsidRPr="001207D8">
        <w:rPr>
          <w:rFonts w:ascii="Calibri" w:hAnsi="Calibri" w:cs="Calibri"/>
        </w:rPr>
        <w:t xml:space="preserve"> – </w:t>
      </w:r>
      <w:hyperlink r:id="rId5" w:history="1">
        <w:r w:rsidRPr="001207D8">
          <w:rPr>
            <w:rStyle w:val="Hyperlink"/>
            <w:rFonts w:ascii="Calibri" w:hAnsi="Calibri" w:cs="Calibri"/>
          </w:rPr>
          <w:t>smile@bento.net</w:t>
        </w:r>
      </w:hyperlink>
    </w:p>
    <w:p w14:paraId="38625150" w14:textId="77777777" w:rsidR="00D678A0" w:rsidRPr="001207D8" w:rsidRDefault="00D678A0" w:rsidP="001207D8">
      <w:pPr>
        <w:rPr>
          <w:rFonts w:ascii="Calibri" w:hAnsi="Calibri" w:cs="Calibri"/>
        </w:rPr>
      </w:pPr>
    </w:p>
    <w:p w14:paraId="49A9A78A" w14:textId="33B9B119" w:rsidR="00D678A0" w:rsidRPr="001207D8" w:rsidRDefault="00D678A0" w:rsidP="001207D8">
      <w:pPr>
        <w:rPr>
          <w:rFonts w:ascii="Calibri" w:hAnsi="Calibri" w:cs="Calibri"/>
        </w:rPr>
      </w:pPr>
      <w:r w:rsidRPr="001207D8">
        <w:rPr>
          <w:rFonts w:ascii="Calibri" w:hAnsi="Calibri" w:cs="Calibri"/>
          <w:b/>
          <w:bCs/>
        </w:rPr>
        <w:t>Discount or Benefit</w:t>
      </w:r>
      <w:r w:rsidRPr="001207D8">
        <w:rPr>
          <w:rFonts w:ascii="Calibri" w:hAnsi="Calibri" w:cs="Calibri"/>
        </w:rPr>
        <w:t xml:space="preserve"> –</w:t>
      </w:r>
      <w:r w:rsidR="006C0BA1">
        <w:rPr>
          <w:rFonts w:ascii="Calibri" w:hAnsi="Calibri" w:cs="Calibri"/>
        </w:rPr>
        <w:t>Check with your Bento contact for more information on discounts or benefits.</w:t>
      </w:r>
      <w:r w:rsidR="00CE0B89" w:rsidRPr="001207D8">
        <w:rPr>
          <w:rFonts w:ascii="Calibri" w:hAnsi="Calibri" w:cs="Calibri"/>
        </w:rPr>
        <w:t xml:space="preserve"> </w:t>
      </w:r>
    </w:p>
    <w:p w14:paraId="382D12D8" w14:textId="77777777" w:rsidR="00D678A0" w:rsidRPr="001207D8" w:rsidRDefault="00D678A0" w:rsidP="001207D8">
      <w:pPr>
        <w:rPr>
          <w:rFonts w:ascii="Calibri" w:hAnsi="Calibri" w:cs="Calibri"/>
        </w:rPr>
      </w:pPr>
    </w:p>
    <w:p w14:paraId="44B22B3D" w14:textId="77777777" w:rsidR="001207D8" w:rsidRPr="001207D8" w:rsidRDefault="00D678A0" w:rsidP="001207D8">
      <w:r w:rsidRPr="001207D8">
        <w:rPr>
          <w:b/>
          <w:bCs/>
        </w:rPr>
        <w:t>Short Headline</w:t>
      </w:r>
      <w:r w:rsidRPr="001207D8">
        <w:t xml:space="preserve"> –</w:t>
      </w:r>
      <w:r w:rsidR="00040F11" w:rsidRPr="001207D8">
        <w:t xml:space="preserve"> </w:t>
      </w:r>
      <w:r w:rsidR="00DA0279" w:rsidRPr="001207D8">
        <w:t>Bento’s web-based platform enables employers to customize and offer more employee dental benefits, empowers individuals to receive right care at the right time and dentists to offer even more access to superior oral care.</w:t>
      </w:r>
      <w:r w:rsidR="00325F79" w:rsidRPr="001207D8">
        <w:t xml:space="preserve"> </w:t>
      </w:r>
      <w:r w:rsidR="00040F11" w:rsidRPr="001207D8">
        <w:t>With Bento, creating and setting up</w:t>
      </w:r>
      <w:r w:rsidR="00DA0279" w:rsidRPr="001207D8">
        <w:t xml:space="preserve"> subscription membership plans for your patients </w:t>
      </w:r>
      <w:r w:rsidR="00040F11" w:rsidRPr="001207D8">
        <w:t>has never been easier!</w:t>
      </w:r>
      <w:r w:rsidR="001207D8" w:rsidRPr="001207D8">
        <w:t xml:space="preserve"> </w:t>
      </w:r>
    </w:p>
    <w:p w14:paraId="4252D257" w14:textId="77777777" w:rsidR="001207D8" w:rsidRPr="001207D8" w:rsidRDefault="001207D8" w:rsidP="001207D8"/>
    <w:p w14:paraId="6E052CB8" w14:textId="02318F4B" w:rsidR="00D678A0" w:rsidRPr="001207D8" w:rsidRDefault="00DA0279" w:rsidP="001207D8">
      <w:r w:rsidRPr="001207D8">
        <w:t xml:space="preserve">Bento’s platform will manage your patient plan(s) offerings, monthly subscription revenue, credit card processing, payment for all services your members receive and provide you with a marketing toolkit to start generating recurring revenue without any of the hassle. </w:t>
      </w:r>
    </w:p>
    <w:p w14:paraId="7DF3BFDB" w14:textId="77777777" w:rsidR="00D678A0" w:rsidRPr="001207D8" w:rsidRDefault="00D678A0" w:rsidP="001207D8">
      <w:pPr>
        <w:rPr>
          <w:rFonts w:ascii="Calibri" w:hAnsi="Calibri" w:cs="Calibri"/>
        </w:rPr>
      </w:pPr>
    </w:p>
    <w:p w14:paraId="25E8F4E1" w14:textId="378530AD" w:rsidR="00CE0B89" w:rsidRPr="001207D8" w:rsidRDefault="00D678A0" w:rsidP="001207D8">
      <w:pPr>
        <w:rPr>
          <w:rFonts w:ascii="Calibri" w:hAnsi="Calibri" w:cs="Calibri"/>
        </w:rPr>
      </w:pPr>
      <w:r w:rsidRPr="001207D8">
        <w:rPr>
          <w:rFonts w:ascii="Calibri" w:hAnsi="Calibri" w:cs="Calibri"/>
          <w:b/>
          <w:bCs/>
        </w:rPr>
        <w:t>URL(s) for CTA Buttons</w:t>
      </w:r>
      <w:r w:rsidRPr="001207D8">
        <w:rPr>
          <w:rFonts w:ascii="Calibri" w:hAnsi="Calibri" w:cs="Calibri"/>
        </w:rPr>
        <w:t xml:space="preserve"> – </w:t>
      </w:r>
      <w:hyperlink r:id="rId6" w:history="1">
        <w:r w:rsidRPr="001207D8">
          <w:rPr>
            <w:rStyle w:val="Hyperlink"/>
            <w:rFonts w:ascii="Calibri" w:hAnsi="Calibri" w:cs="Calibri"/>
          </w:rPr>
          <w:t>https://bento.net/dentist/</w:t>
        </w:r>
      </w:hyperlink>
      <w:r w:rsidR="008D5535" w:rsidRPr="001207D8">
        <w:rPr>
          <w:rFonts w:ascii="Calibri" w:hAnsi="Calibri" w:cs="Calibri"/>
        </w:rPr>
        <w:t xml:space="preserve"> / </w:t>
      </w:r>
      <w:hyperlink r:id="rId7" w:history="1">
        <w:r w:rsidR="001B6481" w:rsidRPr="00452F4D">
          <w:rPr>
            <w:rStyle w:val="Hyperlink"/>
            <w:rFonts w:ascii="Calibri" w:hAnsi="Calibri" w:cs="Calibri"/>
          </w:rPr>
          <w:t>https://bento.net/in-office-plan/</w:t>
        </w:r>
      </w:hyperlink>
    </w:p>
    <w:p w14:paraId="787EAF5C" w14:textId="77777777" w:rsidR="00D678A0" w:rsidRPr="001207D8" w:rsidRDefault="00D678A0" w:rsidP="001207D8">
      <w:pPr>
        <w:rPr>
          <w:rFonts w:ascii="Calibri" w:hAnsi="Calibri" w:cs="Calibri"/>
        </w:rPr>
      </w:pPr>
    </w:p>
    <w:p w14:paraId="29B6B3F2" w14:textId="17398406" w:rsidR="00D678A0" w:rsidRPr="001207D8" w:rsidRDefault="00D678A0" w:rsidP="001207D8">
      <w:pPr>
        <w:rPr>
          <w:rFonts w:ascii="Calibri" w:hAnsi="Calibri" w:cs="Calibri"/>
        </w:rPr>
      </w:pPr>
      <w:r w:rsidRPr="001207D8">
        <w:rPr>
          <w:rFonts w:ascii="Calibri" w:hAnsi="Calibri" w:cs="Calibri"/>
          <w:b/>
          <w:bCs/>
        </w:rPr>
        <w:t>Program Highlights</w:t>
      </w:r>
      <w:r w:rsidRPr="001207D8">
        <w:rPr>
          <w:rFonts w:ascii="Calibri" w:hAnsi="Calibri" w:cs="Calibri"/>
        </w:rPr>
        <w:t xml:space="preserve"> – </w:t>
      </w:r>
    </w:p>
    <w:p w14:paraId="1665C489" w14:textId="56B20666" w:rsidR="003F70F7" w:rsidRPr="001207D8" w:rsidRDefault="003F70F7" w:rsidP="001207D8">
      <w:pPr>
        <w:pStyle w:val="ListParagraph"/>
        <w:numPr>
          <w:ilvl w:val="0"/>
          <w:numId w:val="1"/>
        </w:numPr>
        <w:rPr>
          <w:rFonts w:ascii="Calibri" w:hAnsi="Calibri" w:cs="Calibri"/>
        </w:rPr>
      </w:pPr>
      <w:r w:rsidRPr="001207D8">
        <w:rPr>
          <w:rFonts w:ascii="Calibri" w:hAnsi="Calibri" w:cs="Calibri"/>
        </w:rPr>
        <w:t xml:space="preserve">Increase </w:t>
      </w:r>
      <w:r w:rsidR="00DA0279" w:rsidRPr="001207D8">
        <w:rPr>
          <w:rFonts w:ascii="Calibri" w:hAnsi="Calibri" w:cs="Calibri"/>
        </w:rPr>
        <w:t>Patient Retention</w:t>
      </w:r>
    </w:p>
    <w:p w14:paraId="2A3F50A3" w14:textId="77777777" w:rsidR="003F70F7" w:rsidRPr="001207D8" w:rsidRDefault="003F70F7" w:rsidP="001207D8">
      <w:pPr>
        <w:pStyle w:val="ListParagraph"/>
        <w:numPr>
          <w:ilvl w:val="0"/>
          <w:numId w:val="1"/>
        </w:numPr>
        <w:rPr>
          <w:rFonts w:ascii="Calibri" w:hAnsi="Calibri" w:cs="Calibri"/>
        </w:rPr>
      </w:pPr>
      <w:r w:rsidRPr="001207D8">
        <w:rPr>
          <w:rFonts w:ascii="Calibri" w:hAnsi="Calibri" w:cs="Calibri"/>
        </w:rPr>
        <w:t>Reduce Administrative Costs</w:t>
      </w:r>
    </w:p>
    <w:p w14:paraId="167B912B" w14:textId="77777777" w:rsidR="003F70F7" w:rsidRPr="001207D8" w:rsidRDefault="003F70F7" w:rsidP="001207D8">
      <w:pPr>
        <w:pStyle w:val="ListParagraph"/>
        <w:numPr>
          <w:ilvl w:val="0"/>
          <w:numId w:val="1"/>
        </w:numPr>
        <w:rPr>
          <w:rFonts w:ascii="Calibri" w:hAnsi="Calibri" w:cs="Calibri"/>
        </w:rPr>
      </w:pPr>
      <w:r w:rsidRPr="001207D8">
        <w:rPr>
          <w:rFonts w:ascii="Calibri" w:hAnsi="Calibri" w:cs="Calibri"/>
        </w:rPr>
        <w:t>Recurring Monthly Revenue</w:t>
      </w:r>
    </w:p>
    <w:p w14:paraId="1233A4BC" w14:textId="77777777" w:rsidR="003F70F7" w:rsidRPr="001207D8" w:rsidRDefault="003F70F7" w:rsidP="001207D8">
      <w:pPr>
        <w:pStyle w:val="ListParagraph"/>
        <w:numPr>
          <w:ilvl w:val="0"/>
          <w:numId w:val="1"/>
        </w:numPr>
        <w:rPr>
          <w:rFonts w:ascii="Calibri" w:hAnsi="Calibri" w:cs="Calibri"/>
        </w:rPr>
      </w:pPr>
      <w:r w:rsidRPr="001207D8">
        <w:rPr>
          <w:rFonts w:ascii="Calibri" w:hAnsi="Calibri" w:cs="Calibri"/>
        </w:rPr>
        <w:t xml:space="preserve">Modern Streamlined Experience </w:t>
      </w:r>
    </w:p>
    <w:p w14:paraId="02E0F3A1" w14:textId="7122A20E" w:rsidR="003F70F7" w:rsidRPr="001207D8" w:rsidRDefault="00DA0279" w:rsidP="001207D8">
      <w:pPr>
        <w:pStyle w:val="ListParagraph"/>
        <w:numPr>
          <w:ilvl w:val="0"/>
          <w:numId w:val="1"/>
        </w:numPr>
        <w:rPr>
          <w:rFonts w:ascii="Calibri" w:hAnsi="Calibri" w:cs="Calibri"/>
        </w:rPr>
      </w:pPr>
      <w:r w:rsidRPr="001207D8">
        <w:rPr>
          <w:rFonts w:ascii="Calibri" w:hAnsi="Calibri" w:cs="Calibri"/>
        </w:rPr>
        <w:t>Launch Unlimited Plans for</w:t>
      </w:r>
      <w:r w:rsidR="003F70F7" w:rsidRPr="001207D8">
        <w:rPr>
          <w:rFonts w:ascii="Calibri" w:hAnsi="Calibri" w:cs="Calibri"/>
        </w:rPr>
        <w:t xml:space="preserve"> </w:t>
      </w:r>
      <w:r w:rsidR="003F70F7" w:rsidRPr="001207D8">
        <w:rPr>
          <w:rFonts w:ascii="Calibri" w:hAnsi="Calibri" w:cs="Calibri"/>
          <w:b/>
          <w:bCs/>
        </w:rPr>
        <w:t>FREE</w:t>
      </w:r>
      <w:r w:rsidR="003F70F7" w:rsidRPr="001207D8">
        <w:rPr>
          <w:rFonts w:ascii="Calibri" w:hAnsi="Calibri" w:cs="Calibri"/>
        </w:rPr>
        <w:t xml:space="preserve"> </w:t>
      </w:r>
    </w:p>
    <w:p w14:paraId="1E3C50FD" w14:textId="77777777" w:rsidR="00D678A0" w:rsidRPr="001207D8" w:rsidRDefault="00D678A0" w:rsidP="001207D8">
      <w:pPr>
        <w:rPr>
          <w:rFonts w:ascii="Calibri" w:hAnsi="Calibri" w:cs="Calibri"/>
        </w:rPr>
      </w:pPr>
    </w:p>
    <w:p w14:paraId="5D6E5D53" w14:textId="17E956DB" w:rsidR="00D678A0" w:rsidRPr="001207D8" w:rsidRDefault="00D678A0" w:rsidP="001207D8">
      <w:pPr>
        <w:rPr>
          <w:rFonts w:ascii="Calibri" w:hAnsi="Calibri" w:cs="Calibri"/>
        </w:rPr>
      </w:pPr>
      <w:r w:rsidRPr="001207D8">
        <w:rPr>
          <w:rFonts w:ascii="Calibri" w:hAnsi="Calibri" w:cs="Calibri"/>
          <w:b/>
          <w:bCs/>
        </w:rPr>
        <w:t>Resources</w:t>
      </w:r>
      <w:r w:rsidRPr="001207D8">
        <w:rPr>
          <w:rFonts w:ascii="Calibri" w:hAnsi="Calibri" w:cs="Calibri"/>
        </w:rPr>
        <w:t xml:space="preserve"> –</w:t>
      </w:r>
      <w:r w:rsidR="00CE0B89" w:rsidRPr="001207D8">
        <w:rPr>
          <w:rFonts w:ascii="Calibri" w:hAnsi="Calibri" w:cs="Calibri"/>
        </w:rPr>
        <w:t xml:space="preserve"> Creating you</w:t>
      </w:r>
      <w:r w:rsidR="001207D8" w:rsidRPr="001207D8">
        <w:rPr>
          <w:rFonts w:ascii="Calibri" w:hAnsi="Calibri" w:cs="Calibri"/>
        </w:rPr>
        <w:t>r</w:t>
      </w:r>
      <w:r w:rsidR="00CE0B89" w:rsidRPr="001207D8">
        <w:rPr>
          <w:rFonts w:ascii="Calibri" w:hAnsi="Calibri" w:cs="Calibri"/>
        </w:rPr>
        <w:t xml:space="preserve"> INOP Video - </w:t>
      </w:r>
      <w:hyperlink r:id="rId8" w:history="1">
        <w:r w:rsidR="00CE0B89" w:rsidRPr="001207D8">
          <w:rPr>
            <w:rStyle w:val="Hyperlink"/>
            <w:rFonts w:ascii="Calibri" w:hAnsi="Calibri" w:cs="Calibri"/>
          </w:rPr>
          <w:t>https://youtu.be/Gj55dmYEMKw/</w:t>
        </w:r>
      </w:hyperlink>
      <w:r w:rsidR="00CE0B89" w:rsidRPr="001207D8">
        <w:rPr>
          <w:rStyle w:val="Hyperlink"/>
          <w:rFonts w:ascii="Calibri" w:hAnsi="Calibri" w:cs="Calibri"/>
        </w:rPr>
        <w:t xml:space="preserve"> </w:t>
      </w:r>
      <w:r w:rsidR="00384E8B" w:rsidRPr="001207D8">
        <w:rPr>
          <w:rFonts w:ascii="Calibri" w:hAnsi="Calibri" w:cs="Calibri"/>
        </w:rPr>
        <w:t xml:space="preserve"> </w:t>
      </w:r>
      <w:r w:rsidR="001B6481">
        <w:rPr>
          <w:rFonts w:ascii="Calibri" w:hAnsi="Calibri" w:cs="Calibri"/>
        </w:rPr>
        <w:t xml:space="preserve">/ </w:t>
      </w:r>
      <w:hyperlink r:id="rId9" w:history="1">
        <w:r w:rsidR="001B6481" w:rsidRPr="00452F4D">
          <w:rPr>
            <w:rStyle w:val="Hyperlink"/>
            <w:rFonts w:ascii="Calibri" w:hAnsi="Calibri" w:cs="Calibri"/>
          </w:rPr>
          <w:t>bentopedia.bento.net</w:t>
        </w:r>
      </w:hyperlink>
      <w:r w:rsidR="00384E8B" w:rsidRPr="001207D8">
        <w:rPr>
          <w:rFonts w:ascii="Calibri" w:hAnsi="Calibri" w:cs="Calibri"/>
        </w:rPr>
        <w:t xml:space="preserve"> / </w:t>
      </w:r>
      <w:hyperlink r:id="rId10" w:history="1">
        <w:r w:rsidR="00384E8B" w:rsidRPr="001207D8">
          <w:rPr>
            <w:rStyle w:val="Hyperlink"/>
            <w:rFonts w:ascii="Calibri" w:hAnsi="Calibri" w:cs="Calibri"/>
          </w:rPr>
          <w:t>https://bento.net/marketing-kit/</w:t>
        </w:r>
      </w:hyperlink>
      <w:r w:rsidR="00384E8B" w:rsidRPr="001207D8">
        <w:rPr>
          <w:rFonts w:ascii="Calibri" w:hAnsi="Calibri" w:cs="Calibri"/>
        </w:rPr>
        <w:t xml:space="preserve"> </w:t>
      </w:r>
    </w:p>
    <w:p w14:paraId="3F8BC1BA" w14:textId="77777777" w:rsidR="00D678A0" w:rsidRDefault="00D678A0"/>
    <w:p w14:paraId="041CD1B7" w14:textId="77777777" w:rsidR="00D678A0" w:rsidRDefault="00D678A0"/>
    <w:sectPr w:rsidR="00D678A0" w:rsidSect="00C82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Uni Neue Regular">
    <w:altName w:val="﷽﷽﷽﷽﷽﷽﷽﷽ Regular"/>
    <w:panose1 w:val="00000000000000000000"/>
    <w:charset w:val="00"/>
    <w:family w:val="auto"/>
    <w:notTrueType/>
    <w:pitch w:val="variable"/>
    <w:sig w:usb0="A00002EF" w:usb1="0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F12B6"/>
    <w:multiLevelType w:val="hybridMultilevel"/>
    <w:tmpl w:val="F29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A0"/>
    <w:rsid w:val="00040F11"/>
    <w:rsid w:val="001207D8"/>
    <w:rsid w:val="001735E2"/>
    <w:rsid w:val="001B6481"/>
    <w:rsid w:val="00325F79"/>
    <w:rsid w:val="00384E8B"/>
    <w:rsid w:val="00397347"/>
    <w:rsid w:val="003F70F7"/>
    <w:rsid w:val="00487C3B"/>
    <w:rsid w:val="006427CE"/>
    <w:rsid w:val="00684DC1"/>
    <w:rsid w:val="006C0BA1"/>
    <w:rsid w:val="008D5535"/>
    <w:rsid w:val="00C822CC"/>
    <w:rsid w:val="00CE0B89"/>
    <w:rsid w:val="00D678A0"/>
    <w:rsid w:val="00DA0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777FA5"/>
  <w15:chartTrackingRefBased/>
  <w15:docId w15:val="{B547DC26-FD2F-A44D-AEB8-CEFF746B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8A0"/>
    <w:rPr>
      <w:color w:val="0563C1" w:themeColor="hyperlink"/>
      <w:u w:val="single"/>
    </w:rPr>
  </w:style>
  <w:style w:type="character" w:styleId="UnresolvedMention">
    <w:name w:val="Unresolved Mention"/>
    <w:basedOn w:val="DefaultParagraphFont"/>
    <w:uiPriority w:val="99"/>
    <w:semiHidden/>
    <w:unhideWhenUsed/>
    <w:rsid w:val="00D678A0"/>
    <w:rPr>
      <w:color w:val="605E5C"/>
      <w:shd w:val="clear" w:color="auto" w:fill="E1DFDD"/>
    </w:rPr>
  </w:style>
  <w:style w:type="paragraph" w:customStyle="1" w:styleId="Default">
    <w:name w:val="Default"/>
    <w:rsid w:val="00040F11"/>
    <w:pPr>
      <w:autoSpaceDE w:val="0"/>
      <w:autoSpaceDN w:val="0"/>
      <w:adjustRightInd w:val="0"/>
    </w:pPr>
    <w:rPr>
      <w:rFonts w:ascii="Uni Neue Regular" w:hAnsi="Uni Neue Regular" w:cs="Uni Neue Regular"/>
      <w:color w:val="000000"/>
    </w:rPr>
  </w:style>
  <w:style w:type="character" w:customStyle="1" w:styleId="A1">
    <w:name w:val="A1"/>
    <w:uiPriority w:val="99"/>
    <w:rsid w:val="00040F11"/>
    <w:rPr>
      <w:rFonts w:cs="Uni Neue Regular"/>
      <w:color w:val="1F2D39"/>
      <w:sz w:val="20"/>
      <w:szCs w:val="20"/>
    </w:rPr>
  </w:style>
  <w:style w:type="paragraph" w:styleId="ListParagraph">
    <w:name w:val="List Paragraph"/>
    <w:basedOn w:val="Normal"/>
    <w:uiPriority w:val="34"/>
    <w:qFormat/>
    <w:rsid w:val="003F70F7"/>
    <w:pPr>
      <w:ind w:left="720"/>
      <w:contextualSpacing/>
    </w:pPr>
  </w:style>
  <w:style w:type="character" w:styleId="FollowedHyperlink">
    <w:name w:val="FollowedHyperlink"/>
    <w:basedOn w:val="DefaultParagraphFont"/>
    <w:uiPriority w:val="99"/>
    <w:semiHidden/>
    <w:unhideWhenUsed/>
    <w:rsid w:val="00384E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53926">
      <w:bodyDiv w:val="1"/>
      <w:marLeft w:val="0"/>
      <w:marRight w:val="0"/>
      <w:marTop w:val="0"/>
      <w:marBottom w:val="0"/>
      <w:divBdr>
        <w:top w:val="none" w:sz="0" w:space="0" w:color="auto"/>
        <w:left w:val="none" w:sz="0" w:space="0" w:color="auto"/>
        <w:bottom w:val="none" w:sz="0" w:space="0" w:color="auto"/>
        <w:right w:val="none" w:sz="0" w:space="0" w:color="auto"/>
      </w:divBdr>
    </w:div>
    <w:div w:id="88201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j55dmYEMKw/"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bento.net/in-office-plan/" TargetMode="Externa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https://bento.net/dentist/" TargetMode="External"/><Relationship Id="rId11" Type="http://schemas.openxmlformats.org/officeDocument/2006/relationships/fontTable" Target="fontTable.xml"/><Relationship Id="rId5" Type="http://schemas.openxmlformats.org/officeDocument/2006/relationships/hyperlink" Target="mailto:smile@bento.net" TargetMode="External"/><Relationship Id="rId15" Type="http://schemas.openxmlformats.org/officeDocument/2006/relationships/customXml" Target="../customXml/item3.xml"/><Relationship Id="rId10" Type="http://schemas.openxmlformats.org/officeDocument/2006/relationships/hyperlink" Target="https://bento.net/marketing-kit/" TargetMode="External"/><Relationship Id="rId4" Type="http://schemas.openxmlformats.org/officeDocument/2006/relationships/webSettings" Target="webSettings.xml"/><Relationship Id="rId9" Type="http://schemas.openxmlformats.org/officeDocument/2006/relationships/hyperlink" Target="bentopedia.bento.net"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A Document" ma:contentTypeID="0x0101002103F21F9513D04D98FE1FBF67229DC50100351CC7DC8A38214CAE4D83265B6D8C20" ma:contentTypeVersion="5" ma:contentTypeDescription="Content type for division and department documents at ADA" ma:contentTypeScope="" ma:versionID="04d09692d65cd164d2d12fefc5d069be">
  <xsd:schema xmlns:xsd="http://www.w3.org/2001/XMLSchema" xmlns:xs="http://www.w3.org/2001/XMLSchema" xmlns:p="http://schemas.microsoft.com/office/2006/metadata/properties" xmlns:ns1="6c8ade31-da00-4660-8e20-33fdee1680bd" xmlns:ns3="a7d41580-a8ee-402b-8dfe-f88e5ebe88b5" targetNamespace="http://schemas.microsoft.com/office/2006/metadata/properties" ma:root="true" ma:fieldsID="5dc14574d8c38d843f993d8c6280040a" ns1:_="" ns3:_="">
    <xsd:import namespace="6c8ade31-da00-4660-8e20-33fdee1680bd"/>
    <xsd:import namespace="a7d41580-a8ee-402b-8dfe-f88e5ebe88b5"/>
    <xsd:element name="properties">
      <xsd:complexType>
        <xsd:sequence>
          <xsd:element name="documentManagement">
            <xsd:complexType>
              <xsd:all>
                <xsd:element ref="ns1:ceddd298b65240b6a3a851f4b12c4614" minOccurs="0"/>
                <xsd:element ref="ns1:TaxCatchAll" minOccurs="0"/>
                <xsd:element ref="ns1:TaxCatchAllLabel" minOccurs="0"/>
                <xsd:element ref="ns1:TaxKeywordTaxHTField" minOccurs="0"/>
                <xsd:element ref="ns1:ac0dd78667084069ba9a7fed27907383" minOccurs="0"/>
                <xsd:element ref="ns1:cc10842d4b8241f584833c53195dc01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ade31-da00-4660-8e20-33fdee1680bd" elementFormDefault="qualified">
    <xsd:import namespace="http://schemas.microsoft.com/office/2006/documentManagement/types"/>
    <xsd:import namespace="http://schemas.microsoft.com/office/infopath/2007/PartnerControls"/>
    <xsd:element name="ceddd298b65240b6a3a851f4b12c4614" ma:index="8" ma:taxonomy="true" ma:internalName="ceddd298b65240b6a3a851f4b12c4614" ma:taxonomyFieldName="ADAInfoType" ma:displayName="Information Type" ma:indexed="true" ma:default="" ma:fieldId="{ceddd298-b652-40b6-a3a8-51f4b12c4614}" ma:sspId="975718fd-5203-40f4-9090-782adc176dc9" ma:termSetId="60abc4bf-6cde-4bef-a054-b07ec79197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06d2aaf-9494-47df-8dee-1c79a6ab009f}" ma:internalName="TaxCatchAll" ma:showField="CatchAllData" ma:web="a7d41580-a8ee-402b-8dfe-f88e5ebe88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06d2aaf-9494-47df-8dee-1c79a6ab009f}" ma:internalName="TaxCatchAllLabel" ma:readOnly="true" ma:showField="CatchAllDataLabel" ma:web="a7d41580-a8ee-402b-8dfe-f88e5ebe88b5">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4" nillable="true" ma:taxonomy="true" ma:internalName="ac0dd78667084069ba9a7fed27907383" ma:taxonomyFieldName="ADADivision" ma:displayName="Division" ma:indexed="true" ma:default="2;#Practice Institute|87e39726-db5a-428c-9cdf-a04852e4e140" ma:fieldId="{ac0dd786-6708-4069-ba9a-7fed27907383}" ma:sspId="975718fd-5203-40f4-9090-782adc176dc9"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6" nillable="true" ma:taxonomy="true" ma:internalName="cc10842d4b8241f584833c53195dc016" ma:taxonomyFieldName="ADADepartment" ma:displayName="Department" ma:indexed="true" ma:default="8;#Center for Dental Benefits, Coding, ＆ Quality|8e64e950-e65b-4c6e-a993-f81dcc2ac970" ma:fieldId="{cc10842d-4b82-41f5-8483-3c53195dc016}" ma:sspId="975718fd-5203-40f4-9090-782adc176dc9" ma:termSetId="655c8b02-8ee0-42c0-a84e-4690684d60d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d41580-a8ee-402b-8dfe-f88e5ebe88b5"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975718fd-5203-40f4-9090-782adc176dc9" ContentTypeId="0x0101002103F21F9513D04D98FE1FBF67229DC5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6c8ade31-da00-4660-8e20-33fdee1680bd">
      <Value>3332</Value>
      <Value>436</Value>
      <Value>8</Value>
      <Value>2</Value>
    </TaxCatchAll>
    <ceddd298b65240b6a3a851f4b12c4614 xmlns="6c8ade31-da00-4660-8e20-33fdee1680bd">
      <Terms xmlns="http://schemas.microsoft.com/office/infopath/2007/PartnerControls">
        <TermInfo xmlns="http://schemas.microsoft.com/office/infopath/2007/PartnerControls">
          <TermName xmlns="http://schemas.microsoft.com/office/infopath/2007/PartnerControls">News Article</TermName>
          <TermId xmlns="http://schemas.microsoft.com/office/infopath/2007/PartnerControls">4f722b8e-be67-454b-b3db-0c2c71af9cb8</TermId>
        </TermInfo>
      </Terms>
    </ceddd298b65240b6a3a851f4b12c4614>
    <cc10842d4b8241f584833c53195dc016 xmlns="6c8ade31-da00-4660-8e20-33fdee1680bd">
      <Terms xmlns="http://schemas.microsoft.com/office/infopath/2007/PartnerControls">
        <TermInfo xmlns="http://schemas.microsoft.com/office/infopath/2007/PartnerControls">
          <TermName xmlns="http://schemas.microsoft.com/office/infopath/2007/PartnerControls">Center for Dental Benefits, Coding, ＆ Quality</TermName>
          <TermId xmlns="http://schemas.microsoft.com/office/infopath/2007/PartnerControls">8e64e950-e65b-4c6e-a993-f81dcc2ac970</TermId>
        </TermInfo>
      </Terms>
    </cc10842d4b8241f584833c53195dc016>
    <ac0dd78667084069ba9a7fed27907383 xmlns="6c8ade31-da00-4660-8e20-33fdee1680bd">
      <Terms xmlns="http://schemas.microsoft.com/office/infopath/2007/PartnerControls">
        <TermInfo xmlns="http://schemas.microsoft.com/office/infopath/2007/PartnerControls">
          <TermName xmlns="http://schemas.microsoft.com/office/infopath/2007/PartnerControls">Practice Institute</TermName>
          <TermId xmlns="http://schemas.microsoft.com/office/infopath/2007/PartnerControls">87e39726-db5a-428c-9cdf-a04852e4e140</TermId>
        </TermInfo>
      </Terms>
    </ac0dd78667084069ba9a7fed27907383>
    <TaxKeywordTaxHTField xmlns="6c8ade31-da00-4660-8e20-33fdee1680bd">
      <Terms xmlns="http://schemas.microsoft.com/office/infopath/2007/PartnerControls">
        <TermInfo xmlns="http://schemas.microsoft.com/office/infopath/2007/PartnerControls">
          <TermName xmlns="http://schemas.microsoft.com/office/infopath/2007/PartnerControls">Bento</TermName>
          <TermId xmlns="http://schemas.microsoft.com/office/infopath/2007/PartnerControls">e77afe52-c0b7-47e6-89a7-470b1e2c6a96</TermId>
        </TermInfo>
      </Terms>
    </TaxKeywordTaxHTField>
    <_dlc_DocId xmlns="a7d41580-a8ee-402b-8dfe-f88e5ebe88b5">RPX32HJ2HKFD-44-1760</_dlc_DocId>
    <_dlc_DocIdUrl xmlns="a7d41580-a8ee-402b-8dfe-f88e5ebe88b5">
      <Url>https://kc.ada.org/sites/practice/cdbcq/_layouts/15/DocIdRedir.aspx?ID=RPX32HJ2HKFD-44-1760</Url>
      <Description>RPX32HJ2HKFD-44-1760</Description>
    </_dlc_DocIdUrl>
  </documentManagement>
</p:properties>
</file>

<file path=customXml/itemProps1.xml><?xml version="1.0" encoding="utf-8"?>
<ds:datastoreItem xmlns:ds="http://schemas.openxmlformats.org/officeDocument/2006/customXml" ds:itemID="{EFC91FE6-EC37-42C6-9D07-73C4A1EE259C}"/>
</file>

<file path=customXml/itemProps2.xml><?xml version="1.0" encoding="utf-8"?>
<ds:datastoreItem xmlns:ds="http://schemas.openxmlformats.org/officeDocument/2006/customXml" ds:itemID="{20323D3F-D1FB-45A7-B0A0-695D4D37864A}"/>
</file>

<file path=customXml/itemProps3.xml><?xml version="1.0" encoding="utf-8"?>
<ds:datastoreItem xmlns:ds="http://schemas.openxmlformats.org/officeDocument/2006/customXml" ds:itemID="{5AA5AACD-C3C2-4427-A112-D6F64F24ADAC}"/>
</file>

<file path=customXml/itemProps4.xml><?xml version="1.0" encoding="utf-8"?>
<ds:datastoreItem xmlns:ds="http://schemas.openxmlformats.org/officeDocument/2006/customXml" ds:itemID="{0A7D9D26-01B5-4B7C-9BD8-DE0DFA8D5A57}"/>
</file>

<file path=customXml/itemProps5.xml><?xml version="1.0" encoding="utf-8"?>
<ds:datastoreItem xmlns:ds="http://schemas.openxmlformats.org/officeDocument/2006/customXml" ds:itemID="{9799A27F-578B-44E9-A30B-CB454E553580}"/>
</file>

<file path=docProps/app.xml><?xml version="1.0" encoding="utf-8"?>
<Properties xmlns="http://schemas.openxmlformats.org/officeDocument/2006/extended-properties" xmlns:vt="http://schemas.openxmlformats.org/officeDocument/2006/docPropsVTypes">
  <Template>Normal.dotm</Template>
  <TotalTime>12</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Makayla Malloy Boyd</dc:creator>
  <cp:keywords>Bento</cp:keywords>
  <dc:description/>
  <cp:lastModifiedBy>Makayla Malloy Boyd</cp:lastModifiedBy>
  <cp:revision>8</cp:revision>
  <dcterms:created xsi:type="dcterms:W3CDTF">2020-12-01T20:28:00Z</dcterms:created>
  <dcterms:modified xsi:type="dcterms:W3CDTF">2021-01-11T14:48:00Z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0x0101002103F21F9513D04D98FE1FBF67229DC50100351CC7DC8A38214CAE4D83265B6D8C20</vt:lpwstr>
  </property>
  <property fmtid="{D5CDD505-2E9C-101B-9397-08002B2CF9AE}" pid="3" name="_dlc_DocIdItemGuid">
    <vt:lpwstr>77669172-f4d1-41ad-8f8e-4262b2eab25a</vt:lpwstr>
  </property>
  <property fmtid="{D5CDD505-2E9C-101B-9397-08002B2CF9AE}" pid="4" name="TaxKeyword">
    <vt:lpwstr>3332;#Bento|e77afe52-c0b7-47e6-89a7-470b1e2c6a96</vt:lpwstr>
  </property>
  <property fmtid="{D5CDD505-2E9C-101B-9397-08002B2CF9AE}" pid="5" name="ADADivision">
    <vt:lpwstr>2;#Practice Institute|87e39726-db5a-428c-9cdf-a04852e4e140</vt:lpwstr>
  </property>
  <property fmtid="{D5CDD505-2E9C-101B-9397-08002B2CF9AE}" pid="6" name="ADADepartment">
    <vt:lpwstr>8;#Center for Dental Benefits, Coding, ＆ Quality|8e64e950-e65b-4c6e-a993-f81dcc2ac970</vt:lpwstr>
  </property>
  <property fmtid="{D5CDD505-2E9C-101B-9397-08002B2CF9AE}" pid="7" name="ADAInfoType">
    <vt:lpwstr>436;#News Article|4f722b8e-be67-454b-b3db-0c2c71af9cb8</vt:lpwstr>
  </property>
</Properties>
</file>